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AB555" w14:textId="1AE9B2F7" w:rsidR="00537C3C" w:rsidRPr="00537C3C" w:rsidRDefault="00537C3C" w:rsidP="00537C3C">
      <w:pPr>
        <w:pStyle w:val="p1"/>
        <w:jc w:val="center"/>
        <w:rPr>
          <w:rFonts w:ascii="Arial" w:hAnsi="Arial" w:cs="Arial"/>
          <w:b/>
          <w:bCs/>
          <w:color w:val="000000"/>
          <w:sz w:val="36"/>
          <w:szCs w:val="36"/>
          <w:shd w:val="clear" w:color="auto" w:fill="FFFFFF"/>
        </w:rPr>
      </w:pPr>
      <w:r w:rsidRPr="00537C3C">
        <w:rPr>
          <w:rFonts w:ascii="Arial" w:hAnsi="Arial" w:cs="Arial"/>
          <w:b/>
          <w:bCs/>
          <w:noProof/>
          <w:color w:val="000000"/>
          <w:sz w:val="36"/>
          <w:szCs w:val="36"/>
          <w:shd w:val="clear" w:color="auto" w:fill="FFFFFF"/>
        </w:rPr>
        <w:drawing>
          <wp:inline distT="0" distB="0" distL="0" distR="0" wp14:anchorId="3BFAF58B" wp14:editId="6A166F0B">
            <wp:extent cx="1361966" cy="1144988"/>
            <wp:effectExtent l="0" t="0" r="0" b="0"/>
            <wp:docPr id="1324337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3020" cy="1171095"/>
                    </a:xfrm>
                    <a:prstGeom prst="rect">
                      <a:avLst/>
                    </a:prstGeom>
                    <a:noFill/>
                    <a:ln>
                      <a:noFill/>
                    </a:ln>
                  </pic:spPr>
                </pic:pic>
              </a:graphicData>
            </a:graphic>
          </wp:inline>
        </w:drawing>
      </w:r>
    </w:p>
    <w:p w14:paraId="6479D53C" w14:textId="77777777" w:rsidR="00537C3C" w:rsidRDefault="00537C3C" w:rsidP="376DA891">
      <w:pPr>
        <w:pStyle w:val="p1"/>
        <w:jc w:val="center"/>
        <w:rPr>
          <w:rStyle w:val="normaltextrun"/>
          <w:rFonts w:ascii="Arial" w:hAnsi="Arial" w:cs="Arial"/>
          <w:b/>
          <w:bCs/>
          <w:color w:val="000000"/>
          <w:sz w:val="36"/>
          <w:szCs w:val="36"/>
          <w:shd w:val="clear" w:color="auto" w:fill="FFFFFF"/>
        </w:rPr>
      </w:pPr>
    </w:p>
    <w:p w14:paraId="55285E8A" w14:textId="30F63A6F" w:rsidR="0009537B" w:rsidRPr="003647C3" w:rsidRDefault="00A5398F" w:rsidP="376DA891">
      <w:pPr>
        <w:pStyle w:val="p1"/>
        <w:jc w:val="center"/>
        <w:rPr>
          <w:rFonts w:ascii="Arial" w:eastAsia="Arial" w:hAnsi="Arial" w:cs="Arial"/>
          <w:b/>
          <w:bCs/>
        </w:rPr>
      </w:pPr>
      <w:r w:rsidRPr="003647C3">
        <w:rPr>
          <w:rStyle w:val="normaltextrun"/>
          <w:rFonts w:ascii="Arial" w:hAnsi="Arial" w:cs="Arial"/>
          <w:b/>
          <w:bCs/>
          <w:color w:val="000000"/>
          <w:shd w:val="clear" w:color="auto" w:fill="FFFFFF"/>
        </w:rPr>
        <w:t>AFRIFASS CIC</w:t>
      </w:r>
      <w:r w:rsidRPr="003647C3">
        <w:rPr>
          <w:rStyle w:val="eop"/>
          <w:rFonts w:ascii="Arial" w:hAnsi="Arial" w:cs="Arial"/>
          <w:color w:val="000000"/>
          <w:shd w:val="clear" w:color="auto" w:fill="FFFFFF"/>
        </w:rPr>
        <w:t xml:space="preserve"> </w:t>
      </w:r>
      <w:r w:rsidR="376DA891" w:rsidRPr="003647C3">
        <w:rPr>
          <w:rFonts w:ascii="Arial" w:eastAsia="Arial" w:hAnsi="Arial" w:cs="Arial"/>
          <w:b/>
          <w:bCs/>
        </w:rPr>
        <w:t>Data Protection Policy</w:t>
      </w:r>
    </w:p>
    <w:p w14:paraId="08BFC02F" w14:textId="77777777" w:rsidR="0009537B" w:rsidRPr="003647C3" w:rsidRDefault="0009537B" w:rsidP="376DA891">
      <w:pPr>
        <w:pStyle w:val="p1"/>
        <w:rPr>
          <w:rFonts w:ascii="Arial" w:eastAsia="Arial" w:hAnsi="Arial" w:cs="Arial"/>
        </w:rPr>
      </w:pPr>
    </w:p>
    <w:p w14:paraId="3F3C7BB4" w14:textId="77777777" w:rsidR="0009537B" w:rsidRPr="003647C3" w:rsidRDefault="0009537B" w:rsidP="376DA891">
      <w:pPr>
        <w:pStyle w:val="p1"/>
        <w:rPr>
          <w:rFonts w:ascii="Arial" w:eastAsia="Arial" w:hAnsi="Arial" w:cs="Arial"/>
        </w:rPr>
      </w:pPr>
    </w:p>
    <w:p w14:paraId="0E627DD0" w14:textId="6AC09F78" w:rsidR="0009537B" w:rsidRPr="003647C3" w:rsidRDefault="376DA891" w:rsidP="376DA891">
      <w:pPr>
        <w:pStyle w:val="p1"/>
        <w:rPr>
          <w:rFonts w:ascii="Arial" w:eastAsia="Arial" w:hAnsi="Arial" w:cs="Arial"/>
        </w:rPr>
      </w:pPr>
      <w:r w:rsidRPr="003647C3">
        <w:rPr>
          <w:rFonts w:ascii="Arial" w:eastAsia="Arial" w:hAnsi="Arial" w:cs="Arial"/>
        </w:rPr>
        <w:t>Policy Brief &amp; Purpose</w:t>
      </w:r>
    </w:p>
    <w:p w14:paraId="61274142" w14:textId="424AE1B3" w:rsidR="376DA891" w:rsidRPr="003647C3" w:rsidRDefault="376DA891" w:rsidP="376DA891">
      <w:pPr>
        <w:pStyle w:val="p1"/>
        <w:rPr>
          <w:rFonts w:ascii="Arial" w:eastAsia="Arial" w:hAnsi="Arial" w:cs="Arial"/>
        </w:rPr>
      </w:pPr>
    </w:p>
    <w:p w14:paraId="421CF4A6" w14:textId="7CEEDD8F"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Our Company Data Protection Policy refers to our commitment to treat information of employees, customers, service users and other interested parties with the utmost care and confidentiality.</w:t>
      </w:r>
    </w:p>
    <w:p w14:paraId="66FA7AD6" w14:textId="56022183"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With this policy, we ensure that we gather, store and handle data fairly, transparently and with respect towards individual rights.</w:t>
      </w:r>
    </w:p>
    <w:p w14:paraId="32474214" w14:textId="77777777" w:rsidR="0009537B" w:rsidRPr="003647C3" w:rsidRDefault="0009537B" w:rsidP="376DA891">
      <w:pPr>
        <w:pStyle w:val="p2"/>
        <w:rPr>
          <w:rFonts w:ascii="Arial" w:eastAsia="Arial" w:hAnsi="Arial" w:cs="Arial"/>
          <w:sz w:val="24"/>
          <w:szCs w:val="24"/>
        </w:rPr>
      </w:pPr>
    </w:p>
    <w:p w14:paraId="72BEC70A" w14:textId="77777777" w:rsidR="0009537B" w:rsidRPr="003647C3" w:rsidRDefault="376DA891" w:rsidP="376DA891">
      <w:pPr>
        <w:pStyle w:val="p1"/>
        <w:rPr>
          <w:rFonts w:ascii="Arial" w:eastAsia="Arial" w:hAnsi="Arial" w:cs="Arial"/>
        </w:rPr>
      </w:pPr>
      <w:r w:rsidRPr="003647C3">
        <w:rPr>
          <w:rFonts w:ascii="Arial" w:eastAsia="Arial" w:hAnsi="Arial" w:cs="Arial"/>
        </w:rPr>
        <w:t>Scope</w:t>
      </w:r>
    </w:p>
    <w:p w14:paraId="187C3F02" w14:textId="0AB0DDC2" w:rsidR="376DA891" w:rsidRPr="003647C3" w:rsidRDefault="376DA891" w:rsidP="376DA891">
      <w:pPr>
        <w:pStyle w:val="p1"/>
        <w:rPr>
          <w:rFonts w:ascii="Arial" w:eastAsia="Arial" w:hAnsi="Arial" w:cs="Arial"/>
        </w:rPr>
      </w:pPr>
    </w:p>
    <w:p w14:paraId="1BE6B94E" w14:textId="7D0E2CB6"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This policy refers to all parties (employees, job candidates, customers, service users, suppliers etc.) who provide</w:t>
      </w:r>
    </w:p>
    <w:p w14:paraId="7D5FA3BF" w14:textId="77777777"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any amount of information to us.</w:t>
      </w:r>
    </w:p>
    <w:p w14:paraId="5919E25A" w14:textId="77777777" w:rsidR="0009537B" w:rsidRPr="003647C3" w:rsidRDefault="0009537B" w:rsidP="376DA891">
      <w:pPr>
        <w:pStyle w:val="p2"/>
        <w:rPr>
          <w:rFonts w:ascii="Arial" w:eastAsia="Arial" w:hAnsi="Arial" w:cs="Arial"/>
          <w:sz w:val="24"/>
          <w:szCs w:val="24"/>
        </w:rPr>
      </w:pPr>
    </w:p>
    <w:p w14:paraId="510D7C39" w14:textId="77777777" w:rsidR="0009537B" w:rsidRPr="003647C3" w:rsidRDefault="376DA891" w:rsidP="376DA891">
      <w:pPr>
        <w:pStyle w:val="p3"/>
        <w:rPr>
          <w:rFonts w:ascii="Arial" w:eastAsia="Arial" w:hAnsi="Arial" w:cs="Arial"/>
          <w:sz w:val="24"/>
          <w:szCs w:val="24"/>
        </w:rPr>
      </w:pPr>
      <w:r w:rsidRPr="003647C3">
        <w:rPr>
          <w:rFonts w:ascii="Arial" w:eastAsia="Arial" w:hAnsi="Arial" w:cs="Arial"/>
          <w:sz w:val="24"/>
          <w:szCs w:val="24"/>
        </w:rPr>
        <w:t>Who is covered under the Data Protection Policy?</w:t>
      </w:r>
    </w:p>
    <w:p w14:paraId="1DE72E9F" w14:textId="4B6EAAA2" w:rsidR="376DA891" w:rsidRPr="003647C3" w:rsidRDefault="376DA891" w:rsidP="376DA891">
      <w:pPr>
        <w:pStyle w:val="p3"/>
        <w:rPr>
          <w:rFonts w:ascii="Arial" w:eastAsia="Arial" w:hAnsi="Arial" w:cs="Arial"/>
          <w:sz w:val="24"/>
          <w:szCs w:val="24"/>
        </w:rPr>
      </w:pPr>
    </w:p>
    <w:p w14:paraId="1AC755E9" w14:textId="5F1203A2"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 xml:space="preserve">Employees of our company and its subsidiaries must follow this policy. Contractors, consultants, partners and any other external entity are also covered. Most importantly this covers the personal details of any of our service </w:t>
      </w:r>
      <w:r w:rsidR="00CD33B2" w:rsidRPr="003647C3">
        <w:rPr>
          <w:rFonts w:ascii="Arial" w:eastAsia="Arial" w:hAnsi="Arial" w:cs="Arial"/>
          <w:sz w:val="24"/>
          <w:szCs w:val="24"/>
        </w:rPr>
        <w:t>user’s</w:t>
      </w:r>
      <w:r w:rsidRPr="003647C3">
        <w:rPr>
          <w:rFonts w:ascii="Arial" w:eastAsia="Arial" w:hAnsi="Arial" w:cs="Arial"/>
          <w:sz w:val="24"/>
          <w:szCs w:val="24"/>
        </w:rPr>
        <w:t xml:space="preserve"> data that we hold, Generally, our policy refers to anyone we collaborate with or acts on our behalf and may need occasional access to data.</w:t>
      </w:r>
    </w:p>
    <w:p w14:paraId="6C378B1B" w14:textId="77777777" w:rsidR="0009537B" w:rsidRPr="003647C3" w:rsidRDefault="0009537B" w:rsidP="376DA891">
      <w:pPr>
        <w:pStyle w:val="p2"/>
        <w:rPr>
          <w:rFonts w:ascii="Arial" w:eastAsia="Arial" w:hAnsi="Arial" w:cs="Arial"/>
          <w:sz w:val="24"/>
          <w:szCs w:val="24"/>
        </w:rPr>
      </w:pPr>
    </w:p>
    <w:p w14:paraId="29E0853E" w14:textId="77777777" w:rsidR="0009537B" w:rsidRPr="003647C3" w:rsidRDefault="376DA891" w:rsidP="376DA891">
      <w:pPr>
        <w:pStyle w:val="p1"/>
        <w:rPr>
          <w:rFonts w:ascii="Arial" w:eastAsia="Arial" w:hAnsi="Arial" w:cs="Arial"/>
        </w:rPr>
      </w:pPr>
      <w:r w:rsidRPr="003647C3">
        <w:rPr>
          <w:rFonts w:ascii="Arial" w:eastAsia="Arial" w:hAnsi="Arial" w:cs="Arial"/>
        </w:rPr>
        <w:t>Policy elements</w:t>
      </w:r>
    </w:p>
    <w:p w14:paraId="799BC32D" w14:textId="77677BE6" w:rsidR="376DA891" w:rsidRPr="003647C3" w:rsidRDefault="376DA891" w:rsidP="376DA891">
      <w:pPr>
        <w:pStyle w:val="p1"/>
        <w:rPr>
          <w:rFonts w:ascii="Arial" w:eastAsia="Arial" w:hAnsi="Arial" w:cs="Arial"/>
        </w:rPr>
      </w:pPr>
    </w:p>
    <w:p w14:paraId="18D7CF64" w14:textId="048C5EFB"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As part of our operations, we need to obtain and process information. This information includes any offline or online data that makes a person identifiable such as names, addresses, usernames and</w:t>
      </w:r>
    </w:p>
    <w:p w14:paraId="2A3BFED4" w14:textId="77777777"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passwords, digital footprints, photographs, social security numbers, financial data etc.</w:t>
      </w:r>
    </w:p>
    <w:p w14:paraId="5AABDA23" w14:textId="3F8F545F"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Our company collects this information in a transparent way and only with the full co-operation and</w:t>
      </w:r>
    </w:p>
    <w:p w14:paraId="0DDC69BA" w14:textId="77777777"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knowledge of interested parties. Once this information is available to us, the following rules apply.</w:t>
      </w:r>
    </w:p>
    <w:p w14:paraId="419A03BE" w14:textId="48A40917" w:rsidR="376DA891" w:rsidRPr="003647C3" w:rsidRDefault="376DA891" w:rsidP="376DA891">
      <w:pPr>
        <w:pStyle w:val="p2"/>
        <w:rPr>
          <w:rFonts w:ascii="Arial" w:eastAsia="Arial" w:hAnsi="Arial" w:cs="Arial"/>
          <w:sz w:val="24"/>
          <w:szCs w:val="24"/>
        </w:rPr>
      </w:pPr>
    </w:p>
    <w:p w14:paraId="5BD0C575" w14:textId="77777777" w:rsidR="0009537B" w:rsidRPr="003647C3" w:rsidRDefault="376DA891" w:rsidP="376DA891">
      <w:pPr>
        <w:pStyle w:val="p2"/>
        <w:rPr>
          <w:rFonts w:ascii="Arial" w:eastAsia="Arial" w:hAnsi="Arial" w:cs="Arial"/>
          <w:sz w:val="24"/>
          <w:szCs w:val="24"/>
        </w:rPr>
      </w:pPr>
      <w:r w:rsidRPr="003647C3">
        <w:rPr>
          <w:rFonts w:ascii="Arial" w:eastAsia="Arial" w:hAnsi="Arial" w:cs="Arial"/>
          <w:sz w:val="24"/>
          <w:szCs w:val="24"/>
        </w:rPr>
        <w:t>Our data will be:</w:t>
      </w:r>
    </w:p>
    <w:p w14:paraId="1658E8A2" w14:textId="16D6F53D" w:rsidR="376DA891" w:rsidRPr="003647C3" w:rsidRDefault="376DA891" w:rsidP="376DA891">
      <w:pPr>
        <w:pStyle w:val="p2"/>
        <w:rPr>
          <w:rFonts w:ascii="Arial" w:eastAsia="Arial" w:hAnsi="Arial" w:cs="Arial"/>
          <w:sz w:val="24"/>
          <w:szCs w:val="24"/>
        </w:rPr>
      </w:pPr>
    </w:p>
    <w:p w14:paraId="7333FEE1" w14:textId="483CD351" w:rsidR="0009537B" w:rsidRPr="003647C3" w:rsidRDefault="3A9C0D5F" w:rsidP="376DA891">
      <w:pPr>
        <w:pStyle w:val="p2"/>
        <w:numPr>
          <w:ilvl w:val="0"/>
          <w:numId w:val="2"/>
        </w:numPr>
        <w:rPr>
          <w:rFonts w:ascii="Arial" w:eastAsia="Arial" w:hAnsi="Arial" w:cs="Arial"/>
          <w:sz w:val="24"/>
          <w:szCs w:val="24"/>
        </w:rPr>
      </w:pPr>
      <w:r w:rsidRPr="003647C3">
        <w:rPr>
          <w:rFonts w:ascii="Arial" w:eastAsia="Arial" w:hAnsi="Arial" w:cs="Arial"/>
          <w:sz w:val="24"/>
          <w:szCs w:val="24"/>
        </w:rPr>
        <w:t>Accurate and kept up to date</w:t>
      </w:r>
    </w:p>
    <w:p w14:paraId="2CC5F4BA" w14:textId="77777777" w:rsidR="0009537B" w:rsidRPr="003647C3" w:rsidRDefault="376DA891" w:rsidP="376DA891">
      <w:pPr>
        <w:pStyle w:val="p2"/>
        <w:numPr>
          <w:ilvl w:val="0"/>
          <w:numId w:val="2"/>
        </w:numPr>
        <w:rPr>
          <w:rFonts w:ascii="Arial" w:eastAsia="Arial" w:hAnsi="Arial" w:cs="Arial"/>
          <w:sz w:val="24"/>
          <w:szCs w:val="24"/>
        </w:rPr>
      </w:pPr>
      <w:r w:rsidRPr="003647C3">
        <w:rPr>
          <w:rFonts w:ascii="Arial" w:eastAsia="Arial" w:hAnsi="Arial" w:cs="Arial"/>
          <w:sz w:val="24"/>
          <w:szCs w:val="24"/>
        </w:rPr>
        <w:t>Collected fairly and for lawful purposes only</w:t>
      </w:r>
    </w:p>
    <w:p w14:paraId="414A4821" w14:textId="77777777" w:rsidR="0009537B" w:rsidRPr="003647C3" w:rsidRDefault="376DA891" w:rsidP="376DA891">
      <w:pPr>
        <w:pStyle w:val="p2"/>
        <w:numPr>
          <w:ilvl w:val="0"/>
          <w:numId w:val="2"/>
        </w:numPr>
        <w:rPr>
          <w:rFonts w:ascii="Arial" w:eastAsia="Arial" w:hAnsi="Arial" w:cs="Arial"/>
          <w:sz w:val="24"/>
          <w:szCs w:val="24"/>
        </w:rPr>
      </w:pPr>
      <w:r w:rsidRPr="003647C3">
        <w:rPr>
          <w:rFonts w:ascii="Arial" w:eastAsia="Arial" w:hAnsi="Arial" w:cs="Arial"/>
          <w:sz w:val="24"/>
          <w:szCs w:val="24"/>
        </w:rPr>
        <w:t>Processed by the company within its legal and moral boundaries</w:t>
      </w:r>
    </w:p>
    <w:p w14:paraId="59BDFB8B"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lastRenderedPageBreak/>
        <w:t>Protected against any unauthorized or illegal access by internal or external parties</w:t>
      </w:r>
    </w:p>
    <w:p w14:paraId="6867F05D"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t>Our data will not be:</w:t>
      </w:r>
    </w:p>
    <w:p w14:paraId="767D1D10"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t>Communicated informally</w:t>
      </w:r>
    </w:p>
    <w:p w14:paraId="38D0E3A0"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t>Stored for more than a specified amount of time</w:t>
      </w:r>
    </w:p>
    <w:p w14:paraId="40B951DC"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t>Transferred to organizations, states or countries that do not have adequate data protection</w:t>
      </w:r>
    </w:p>
    <w:p w14:paraId="20862B82" w14:textId="77777777" w:rsidR="0009537B" w:rsidRPr="003647C3" w:rsidRDefault="376DA891" w:rsidP="376DA891">
      <w:pPr>
        <w:pStyle w:val="ListParagraph"/>
        <w:numPr>
          <w:ilvl w:val="0"/>
          <w:numId w:val="2"/>
        </w:numPr>
        <w:rPr>
          <w:rFonts w:ascii="Arial" w:eastAsia="Arial" w:hAnsi="Arial" w:cs="Arial"/>
          <w:lang w:eastAsia="en-GB"/>
        </w:rPr>
      </w:pPr>
      <w:r w:rsidRPr="003647C3">
        <w:rPr>
          <w:rFonts w:ascii="Arial" w:eastAsia="Arial" w:hAnsi="Arial" w:cs="Arial"/>
          <w:lang w:eastAsia="en-GB"/>
        </w:rPr>
        <w:t>Policies</w:t>
      </w:r>
    </w:p>
    <w:p w14:paraId="563FD1BF" w14:textId="77777777" w:rsidR="0009537B" w:rsidRPr="003647C3" w:rsidRDefault="0009537B" w:rsidP="376DA891">
      <w:pPr>
        <w:pStyle w:val="ListParagraph"/>
        <w:rPr>
          <w:rFonts w:ascii="Arial" w:eastAsia="Arial" w:hAnsi="Arial" w:cs="Arial"/>
          <w:lang w:eastAsia="en-GB"/>
        </w:rPr>
      </w:pPr>
    </w:p>
    <w:p w14:paraId="68F1494C" w14:textId="69B389D0" w:rsidR="0009537B" w:rsidRPr="003647C3" w:rsidRDefault="376DA891" w:rsidP="376DA891">
      <w:pPr>
        <w:rPr>
          <w:rFonts w:ascii="Arial" w:eastAsia="Arial" w:hAnsi="Arial" w:cs="Arial"/>
          <w:lang w:eastAsia="en-GB"/>
        </w:rPr>
      </w:pPr>
      <w:r w:rsidRPr="003647C3">
        <w:rPr>
          <w:rFonts w:ascii="Arial" w:eastAsia="Arial" w:hAnsi="Arial" w:cs="Arial"/>
          <w:lang w:eastAsia="en-GB"/>
        </w:rPr>
        <w:t>Distributed to any party other than the ones agreed upon by the data’s owner (exempting legitimate requests from law enforcement authorities)</w:t>
      </w:r>
    </w:p>
    <w:p w14:paraId="0B95CB12" w14:textId="77777777" w:rsidR="0009537B" w:rsidRPr="003647C3" w:rsidRDefault="0009537B" w:rsidP="376DA891">
      <w:pPr>
        <w:rPr>
          <w:rFonts w:ascii="Arial" w:eastAsia="Arial" w:hAnsi="Arial" w:cs="Arial"/>
          <w:lang w:eastAsia="en-GB"/>
        </w:rPr>
      </w:pPr>
    </w:p>
    <w:p w14:paraId="5B67B197" w14:textId="6389CCB7" w:rsidR="0009537B" w:rsidRPr="003647C3" w:rsidRDefault="376DA891" w:rsidP="376DA891">
      <w:pPr>
        <w:rPr>
          <w:rFonts w:ascii="Arial" w:eastAsia="Arial" w:hAnsi="Arial" w:cs="Arial"/>
          <w:lang w:eastAsia="en-GB"/>
        </w:rPr>
      </w:pPr>
      <w:r w:rsidRPr="003647C3">
        <w:rPr>
          <w:rFonts w:ascii="Arial" w:eastAsia="Arial" w:hAnsi="Arial" w:cs="Arial"/>
          <w:lang w:eastAsia="en-GB"/>
        </w:rPr>
        <w:t>In addition to ways of handling the data the company has direct obligations towards people to whom the data belongs. Specifically, we must:</w:t>
      </w:r>
    </w:p>
    <w:p w14:paraId="1F8FA3D0" w14:textId="01FAD0F9" w:rsidR="376DA891" w:rsidRPr="003647C3" w:rsidRDefault="376DA891" w:rsidP="376DA891">
      <w:pPr>
        <w:rPr>
          <w:rFonts w:ascii="Arial" w:eastAsia="Arial" w:hAnsi="Arial" w:cs="Arial"/>
          <w:lang w:eastAsia="en-GB"/>
        </w:rPr>
      </w:pPr>
    </w:p>
    <w:p w14:paraId="3414E72A" w14:textId="77777777" w:rsidR="0009537B" w:rsidRPr="003647C3" w:rsidRDefault="376DA891" w:rsidP="376DA891">
      <w:pPr>
        <w:pStyle w:val="ListParagraph"/>
        <w:numPr>
          <w:ilvl w:val="0"/>
          <w:numId w:val="3"/>
        </w:numPr>
        <w:rPr>
          <w:rFonts w:ascii="Arial" w:eastAsia="Arial" w:hAnsi="Arial" w:cs="Arial"/>
          <w:lang w:eastAsia="en-GB"/>
        </w:rPr>
      </w:pPr>
      <w:r w:rsidRPr="003647C3">
        <w:rPr>
          <w:rFonts w:ascii="Arial" w:eastAsia="Arial" w:hAnsi="Arial" w:cs="Arial"/>
          <w:lang w:eastAsia="en-GB"/>
        </w:rPr>
        <w:t>Let people know which of their data is collected</w:t>
      </w:r>
    </w:p>
    <w:p w14:paraId="20F51305" w14:textId="25995791" w:rsidR="0009537B" w:rsidRPr="003647C3" w:rsidRDefault="376DA891" w:rsidP="376DA891">
      <w:pPr>
        <w:pStyle w:val="ListParagraph"/>
        <w:numPr>
          <w:ilvl w:val="0"/>
          <w:numId w:val="3"/>
        </w:numPr>
        <w:rPr>
          <w:rFonts w:ascii="Arial" w:eastAsia="Arial" w:hAnsi="Arial" w:cs="Arial"/>
          <w:lang w:eastAsia="en-GB"/>
        </w:rPr>
      </w:pPr>
      <w:r w:rsidRPr="003647C3">
        <w:rPr>
          <w:rFonts w:ascii="Arial" w:eastAsia="Arial" w:hAnsi="Arial" w:cs="Arial"/>
          <w:lang w:eastAsia="en-GB"/>
        </w:rPr>
        <w:t>Inform people about how we will process their data</w:t>
      </w:r>
    </w:p>
    <w:p w14:paraId="74E77BB5" w14:textId="77777777" w:rsidR="0009537B" w:rsidRPr="003647C3" w:rsidRDefault="376DA891" w:rsidP="376DA891">
      <w:pPr>
        <w:pStyle w:val="ListParagraph"/>
        <w:numPr>
          <w:ilvl w:val="0"/>
          <w:numId w:val="3"/>
        </w:numPr>
        <w:rPr>
          <w:rFonts w:ascii="Arial" w:eastAsia="Arial" w:hAnsi="Arial" w:cs="Arial"/>
          <w:lang w:eastAsia="en-GB"/>
        </w:rPr>
      </w:pPr>
      <w:r w:rsidRPr="003647C3">
        <w:rPr>
          <w:rFonts w:ascii="Arial" w:eastAsia="Arial" w:hAnsi="Arial" w:cs="Arial"/>
          <w:lang w:eastAsia="en-GB"/>
        </w:rPr>
        <w:t>Inform people about who has access to their information</w:t>
      </w:r>
    </w:p>
    <w:p w14:paraId="6F81C73C" w14:textId="77777777" w:rsidR="0009537B" w:rsidRPr="003647C3" w:rsidRDefault="376DA891" w:rsidP="376DA891">
      <w:pPr>
        <w:pStyle w:val="ListParagraph"/>
        <w:numPr>
          <w:ilvl w:val="0"/>
          <w:numId w:val="3"/>
        </w:numPr>
        <w:rPr>
          <w:rFonts w:ascii="Arial" w:eastAsia="Arial" w:hAnsi="Arial" w:cs="Arial"/>
          <w:lang w:eastAsia="en-GB"/>
        </w:rPr>
      </w:pPr>
      <w:r w:rsidRPr="003647C3">
        <w:rPr>
          <w:rFonts w:ascii="Arial" w:eastAsia="Arial" w:hAnsi="Arial" w:cs="Arial"/>
          <w:lang w:eastAsia="en-GB"/>
        </w:rPr>
        <w:t>Have provisions in cases of lost, corrupted or compromised data</w:t>
      </w:r>
    </w:p>
    <w:p w14:paraId="0C015194" w14:textId="6CCEF14F" w:rsidR="0009537B" w:rsidRPr="003647C3" w:rsidRDefault="376DA891" w:rsidP="376DA891">
      <w:pPr>
        <w:pStyle w:val="ListParagraph"/>
        <w:numPr>
          <w:ilvl w:val="0"/>
          <w:numId w:val="3"/>
        </w:numPr>
        <w:rPr>
          <w:rFonts w:ascii="Arial" w:eastAsia="Arial" w:hAnsi="Arial" w:cs="Arial"/>
          <w:lang w:eastAsia="en-GB"/>
        </w:rPr>
      </w:pPr>
      <w:r w:rsidRPr="003647C3">
        <w:rPr>
          <w:rFonts w:ascii="Arial" w:eastAsia="Arial" w:hAnsi="Arial" w:cs="Arial"/>
          <w:lang w:eastAsia="en-GB"/>
        </w:rPr>
        <w:t>Allow people to request that we modify, erase, reduce or correct data contained in our databases.</w:t>
      </w:r>
    </w:p>
    <w:p w14:paraId="29A3495F" w14:textId="77777777" w:rsidR="0009537B" w:rsidRPr="003647C3" w:rsidRDefault="0009537B" w:rsidP="376DA891">
      <w:pPr>
        <w:rPr>
          <w:rFonts w:ascii="Arial" w:eastAsia="Arial" w:hAnsi="Arial" w:cs="Arial"/>
          <w:lang w:eastAsia="en-GB"/>
        </w:rPr>
      </w:pPr>
    </w:p>
    <w:p w14:paraId="6D539A30" w14:textId="4EE3384E" w:rsidR="00557C15" w:rsidRPr="003647C3" w:rsidRDefault="376DA891" w:rsidP="376DA891">
      <w:pPr>
        <w:rPr>
          <w:rFonts w:ascii="Arial" w:eastAsia="Arial" w:hAnsi="Arial" w:cs="Arial"/>
          <w:lang w:eastAsia="en-GB"/>
        </w:rPr>
      </w:pPr>
      <w:r w:rsidRPr="003647C3">
        <w:rPr>
          <w:rFonts w:ascii="Arial" w:eastAsia="Arial" w:hAnsi="Arial" w:cs="Arial"/>
          <w:lang w:eastAsia="en-GB"/>
        </w:rPr>
        <w:t>Storage of paperwork</w:t>
      </w:r>
    </w:p>
    <w:p w14:paraId="7E03A735" w14:textId="4076F85A" w:rsidR="376DA891" w:rsidRPr="003647C3" w:rsidRDefault="376DA891" w:rsidP="376DA891">
      <w:pPr>
        <w:rPr>
          <w:rFonts w:ascii="Arial" w:eastAsia="Arial" w:hAnsi="Arial" w:cs="Arial"/>
          <w:lang w:eastAsia="en-GB"/>
        </w:rPr>
      </w:pPr>
    </w:p>
    <w:p w14:paraId="664DB9F1" w14:textId="64D4C92B" w:rsidR="00557C15" w:rsidRPr="003647C3" w:rsidRDefault="376DA891" w:rsidP="376DA891">
      <w:pPr>
        <w:rPr>
          <w:rFonts w:ascii="Arial" w:eastAsia="Arial" w:hAnsi="Arial" w:cs="Arial"/>
          <w:lang w:eastAsia="en-GB"/>
        </w:rPr>
      </w:pPr>
      <w:r w:rsidRPr="003647C3">
        <w:rPr>
          <w:rFonts w:ascii="Arial" w:eastAsia="Arial" w:hAnsi="Arial" w:cs="Arial"/>
          <w:lang w:eastAsia="en-GB"/>
        </w:rPr>
        <w:t>Our community work involves collecting paperwork such as feedback forms, registration forms and other personal data from our community’s service user. We will;</w:t>
      </w:r>
    </w:p>
    <w:p w14:paraId="521BAB48" w14:textId="697BEC43" w:rsidR="376DA891" w:rsidRPr="003647C3" w:rsidRDefault="376DA891" w:rsidP="376DA891">
      <w:pPr>
        <w:rPr>
          <w:rFonts w:ascii="Arial" w:eastAsia="Arial" w:hAnsi="Arial" w:cs="Arial"/>
          <w:lang w:eastAsia="en-GB"/>
        </w:rPr>
      </w:pPr>
    </w:p>
    <w:p w14:paraId="42021462" w14:textId="380AFCE8" w:rsidR="00557C15" w:rsidRPr="003647C3" w:rsidRDefault="376DA891" w:rsidP="376DA891">
      <w:pPr>
        <w:pStyle w:val="ListParagraph"/>
        <w:numPr>
          <w:ilvl w:val="0"/>
          <w:numId w:val="4"/>
        </w:numPr>
        <w:rPr>
          <w:rFonts w:ascii="Arial" w:eastAsia="Arial" w:hAnsi="Arial" w:cs="Arial"/>
          <w:lang w:eastAsia="en-GB"/>
        </w:rPr>
      </w:pPr>
      <w:r w:rsidRPr="003647C3">
        <w:rPr>
          <w:rFonts w:ascii="Arial" w:eastAsia="Arial" w:hAnsi="Arial" w:cs="Arial"/>
          <w:lang w:eastAsia="en-GB"/>
        </w:rPr>
        <w:t>Only ask for personal details we need and keep it to a minimal.</w:t>
      </w:r>
    </w:p>
    <w:p w14:paraId="4F6385A5" w14:textId="2F1306B3" w:rsidR="00557C15" w:rsidRPr="003647C3" w:rsidRDefault="376DA891" w:rsidP="376DA891">
      <w:pPr>
        <w:pStyle w:val="ListParagraph"/>
        <w:numPr>
          <w:ilvl w:val="0"/>
          <w:numId w:val="4"/>
        </w:numPr>
        <w:rPr>
          <w:rFonts w:ascii="Arial" w:eastAsia="Arial" w:hAnsi="Arial" w:cs="Arial"/>
          <w:lang w:eastAsia="en-GB"/>
        </w:rPr>
      </w:pPr>
      <w:r w:rsidRPr="003647C3">
        <w:rPr>
          <w:rFonts w:ascii="Arial" w:eastAsia="Arial" w:hAnsi="Arial" w:cs="Arial"/>
          <w:lang w:eastAsia="en-GB"/>
        </w:rPr>
        <w:t>Store paperwork in a locked filing cabinet in a locked office.</w:t>
      </w:r>
    </w:p>
    <w:p w14:paraId="189534B0" w14:textId="569472CB" w:rsidR="00557C15" w:rsidRPr="003647C3" w:rsidRDefault="376DA891" w:rsidP="376DA891">
      <w:pPr>
        <w:pStyle w:val="ListParagraph"/>
        <w:numPr>
          <w:ilvl w:val="0"/>
          <w:numId w:val="4"/>
        </w:numPr>
        <w:rPr>
          <w:rFonts w:ascii="Arial" w:eastAsia="Arial" w:hAnsi="Arial" w:cs="Arial"/>
          <w:lang w:eastAsia="en-GB"/>
        </w:rPr>
      </w:pPr>
      <w:r w:rsidRPr="003647C3">
        <w:rPr>
          <w:rFonts w:ascii="Arial" w:eastAsia="Arial" w:hAnsi="Arial" w:cs="Arial"/>
          <w:lang w:eastAsia="en-GB"/>
        </w:rPr>
        <w:t xml:space="preserve">Keep any electronic documents under password protection. </w:t>
      </w:r>
    </w:p>
    <w:p w14:paraId="07F4D4CD" w14:textId="444E711B" w:rsidR="00557C15" w:rsidRPr="003647C3" w:rsidRDefault="376DA891" w:rsidP="376DA891">
      <w:pPr>
        <w:pStyle w:val="ListParagraph"/>
        <w:numPr>
          <w:ilvl w:val="0"/>
          <w:numId w:val="4"/>
        </w:numPr>
        <w:rPr>
          <w:rFonts w:ascii="Arial" w:eastAsia="Arial" w:hAnsi="Arial" w:cs="Arial"/>
          <w:lang w:eastAsia="en-GB"/>
        </w:rPr>
      </w:pPr>
      <w:r w:rsidRPr="003647C3">
        <w:rPr>
          <w:rFonts w:ascii="Arial" w:eastAsia="Arial" w:hAnsi="Arial" w:cs="Arial"/>
          <w:lang w:eastAsia="en-GB"/>
        </w:rPr>
        <w:t xml:space="preserve">We will destroy all documents after three years. </w:t>
      </w:r>
    </w:p>
    <w:p w14:paraId="3B4F2510" w14:textId="77777777" w:rsidR="00557C15" w:rsidRPr="003647C3" w:rsidRDefault="00557C15" w:rsidP="376DA891">
      <w:pPr>
        <w:rPr>
          <w:rFonts w:ascii="Arial" w:eastAsia="Arial" w:hAnsi="Arial" w:cs="Arial"/>
          <w:lang w:eastAsia="en-GB"/>
        </w:rPr>
      </w:pPr>
    </w:p>
    <w:p w14:paraId="78429A99" w14:textId="77777777" w:rsidR="0009537B" w:rsidRPr="003647C3" w:rsidRDefault="376DA891" w:rsidP="376DA891">
      <w:pPr>
        <w:rPr>
          <w:rFonts w:ascii="Arial" w:eastAsia="Arial" w:hAnsi="Arial" w:cs="Arial"/>
          <w:lang w:eastAsia="en-GB"/>
        </w:rPr>
      </w:pPr>
      <w:r w:rsidRPr="003647C3">
        <w:rPr>
          <w:rFonts w:ascii="Arial" w:eastAsia="Arial" w:hAnsi="Arial" w:cs="Arial"/>
          <w:lang w:eastAsia="en-GB"/>
        </w:rPr>
        <w:t>Actions</w:t>
      </w:r>
    </w:p>
    <w:p w14:paraId="1D64E3F5" w14:textId="78839639" w:rsidR="376DA891" w:rsidRPr="003647C3" w:rsidRDefault="376DA891" w:rsidP="376DA891">
      <w:pPr>
        <w:rPr>
          <w:rFonts w:ascii="Arial" w:eastAsia="Arial" w:hAnsi="Arial" w:cs="Arial"/>
          <w:lang w:eastAsia="en-GB"/>
        </w:rPr>
      </w:pPr>
    </w:p>
    <w:p w14:paraId="2E31DEA9" w14:textId="43C58062" w:rsidR="0009537B" w:rsidRPr="003647C3" w:rsidRDefault="376DA891" w:rsidP="376DA891">
      <w:pPr>
        <w:rPr>
          <w:rFonts w:ascii="Arial" w:eastAsia="Arial" w:hAnsi="Arial" w:cs="Arial"/>
          <w:lang w:eastAsia="en-GB"/>
        </w:rPr>
      </w:pPr>
      <w:r w:rsidRPr="003647C3">
        <w:rPr>
          <w:rFonts w:ascii="Arial" w:eastAsia="Arial" w:hAnsi="Arial" w:cs="Arial"/>
          <w:lang w:eastAsia="en-GB"/>
        </w:rPr>
        <w:t>To exercise data protection, we’re committed to:</w:t>
      </w:r>
    </w:p>
    <w:p w14:paraId="45A815B2" w14:textId="2150F20A" w:rsidR="376DA891" w:rsidRPr="003647C3" w:rsidRDefault="376DA891" w:rsidP="376DA891">
      <w:pPr>
        <w:rPr>
          <w:rFonts w:ascii="Arial" w:eastAsia="Arial" w:hAnsi="Arial" w:cs="Arial"/>
          <w:lang w:eastAsia="en-GB"/>
        </w:rPr>
      </w:pPr>
    </w:p>
    <w:p w14:paraId="4A37D5A2"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Restrict and monitor access to sensitive data</w:t>
      </w:r>
    </w:p>
    <w:p w14:paraId="5B0B7254"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Develop transparent data collection procedures</w:t>
      </w:r>
    </w:p>
    <w:p w14:paraId="612DEF7C"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Train employees in online privacy and security measures</w:t>
      </w:r>
    </w:p>
    <w:p w14:paraId="3A494243" w14:textId="77777777" w:rsidR="0009537B" w:rsidRPr="003647C3" w:rsidRDefault="3A9C0D5F"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Build secure networks to protect online data from cyberattacks</w:t>
      </w:r>
    </w:p>
    <w:p w14:paraId="277FD27E"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Establish clear procedures for reporting privacy breaches or data misuse</w:t>
      </w:r>
    </w:p>
    <w:p w14:paraId="6DBAF08E"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Include contract clauses or communicate statements on how we handle data</w:t>
      </w:r>
    </w:p>
    <w:p w14:paraId="37AB6E0C"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Establish data protection practices (document shredding, secure locks, data encryption,</w:t>
      </w:r>
    </w:p>
    <w:p w14:paraId="46A9A2F1"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frequent backups, access authorization etc.)</w:t>
      </w:r>
    </w:p>
    <w:p w14:paraId="74DCD68F" w14:textId="77777777" w:rsidR="0009537B" w:rsidRPr="003647C3" w:rsidRDefault="376DA891" w:rsidP="376DA891">
      <w:pPr>
        <w:pStyle w:val="ListParagraph"/>
        <w:numPr>
          <w:ilvl w:val="0"/>
          <w:numId w:val="1"/>
        </w:numPr>
        <w:rPr>
          <w:rFonts w:ascii="Arial" w:eastAsia="Arial" w:hAnsi="Arial" w:cs="Arial"/>
          <w:lang w:eastAsia="en-GB"/>
        </w:rPr>
      </w:pPr>
      <w:r w:rsidRPr="003647C3">
        <w:rPr>
          <w:rFonts w:ascii="Arial" w:eastAsia="Arial" w:hAnsi="Arial" w:cs="Arial"/>
          <w:lang w:eastAsia="en-GB"/>
        </w:rPr>
        <w:t>Our data protection provisions will appear on our website.</w:t>
      </w:r>
    </w:p>
    <w:p w14:paraId="57201213" w14:textId="77777777" w:rsidR="0009537B" w:rsidRPr="003647C3" w:rsidRDefault="0009537B" w:rsidP="376DA891">
      <w:pPr>
        <w:rPr>
          <w:rFonts w:ascii="Arial" w:eastAsia="Arial" w:hAnsi="Arial" w:cs="Arial"/>
          <w:lang w:eastAsia="en-GB"/>
        </w:rPr>
      </w:pPr>
    </w:p>
    <w:p w14:paraId="046252ED" w14:textId="77777777" w:rsidR="0009537B" w:rsidRPr="003647C3" w:rsidRDefault="376DA891" w:rsidP="376DA891">
      <w:pPr>
        <w:rPr>
          <w:rFonts w:ascii="Arial" w:eastAsia="Arial" w:hAnsi="Arial" w:cs="Arial"/>
          <w:lang w:eastAsia="en-GB"/>
        </w:rPr>
      </w:pPr>
      <w:r w:rsidRPr="003647C3">
        <w:rPr>
          <w:rFonts w:ascii="Arial" w:eastAsia="Arial" w:hAnsi="Arial" w:cs="Arial"/>
          <w:lang w:eastAsia="en-GB"/>
        </w:rPr>
        <w:t>Disciplinary Consequences</w:t>
      </w:r>
    </w:p>
    <w:p w14:paraId="793ABFB3" w14:textId="3F987924" w:rsidR="376DA891" w:rsidRPr="003647C3" w:rsidRDefault="376DA891" w:rsidP="376DA891">
      <w:pPr>
        <w:rPr>
          <w:rFonts w:ascii="Arial" w:eastAsia="Arial" w:hAnsi="Arial" w:cs="Arial"/>
          <w:lang w:eastAsia="en-GB"/>
        </w:rPr>
      </w:pPr>
    </w:p>
    <w:p w14:paraId="56FAF3B0" w14:textId="55A868B3" w:rsidR="0009537B" w:rsidRPr="003647C3" w:rsidRDefault="376DA891" w:rsidP="376DA891">
      <w:pPr>
        <w:rPr>
          <w:rFonts w:ascii="Arial" w:eastAsia="Arial" w:hAnsi="Arial" w:cs="Arial"/>
          <w:lang w:eastAsia="en-GB"/>
        </w:rPr>
      </w:pPr>
      <w:r w:rsidRPr="003647C3">
        <w:rPr>
          <w:rFonts w:ascii="Arial" w:eastAsia="Arial" w:hAnsi="Arial" w:cs="Arial"/>
          <w:lang w:eastAsia="en-GB"/>
        </w:rPr>
        <w:t>All principles described in this policy must be strictly followed. A breach of data protection guidelines will invoke disciplinary and possibly legal action.</w:t>
      </w:r>
    </w:p>
    <w:p w14:paraId="66AE1F00" w14:textId="7B70CA6E" w:rsidR="376DA891" w:rsidRPr="003647C3" w:rsidRDefault="376DA891" w:rsidP="376DA891">
      <w:pPr>
        <w:rPr>
          <w:rFonts w:ascii="Arial" w:eastAsia="Arial" w:hAnsi="Arial" w:cs="Arial"/>
          <w:lang w:eastAsia="en-GB"/>
        </w:rPr>
      </w:pPr>
    </w:p>
    <w:p w14:paraId="4E4B1549" w14:textId="71800FEC" w:rsidR="0009537B" w:rsidRPr="003647C3" w:rsidRDefault="376DA891" w:rsidP="376DA891">
      <w:pPr>
        <w:rPr>
          <w:rFonts w:ascii="Arial" w:eastAsia="Arial" w:hAnsi="Arial" w:cs="Arial"/>
          <w:lang w:eastAsia="en-GB"/>
        </w:rPr>
      </w:pPr>
      <w:r w:rsidRPr="003647C3">
        <w:rPr>
          <w:rFonts w:ascii="Arial" w:eastAsia="Arial" w:hAnsi="Arial" w:cs="Arial"/>
          <w:lang w:eastAsia="en-GB"/>
        </w:rPr>
        <w:t>Disclaimer: This policy template is meant to provide general guidelines and should be used as a reference. It may not take into account all relevant local, state or federal laws and is not a legal document. Neither the author nor Workable will assume any legal liability that may arise from the</w:t>
      </w:r>
    </w:p>
    <w:p w14:paraId="317C6464" w14:textId="77777777" w:rsidR="0009537B" w:rsidRPr="003647C3" w:rsidRDefault="376DA891" w:rsidP="376DA891">
      <w:pPr>
        <w:rPr>
          <w:rFonts w:ascii="Arial" w:eastAsia="Arial" w:hAnsi="Arial" w:cs="Arial"/>
          <w:lang w:eastAsia="en-GB"/>
        </w:rPr>
      </w:pPr>
      <w:r w:rsidRPr="003647C3">
        <w:rPr>
          <w:rFonts w:ascii="Arial" w:eastAsia="Arial" w:hAnsi="Arial" w:cs="Arial"/>
          <w:lang w:eastAsia="en-GB"/>
        </w:rPr>
        <w:t>use of this policy.</w:t>
      </w:r>
    </w:p>
    <w:p w14:paraId="0C242620" w14:textId="77777777" w:rsidR="0009537B" w:rsidRPr="003647C3" w:rsidRDefault="0009537B" w:rsidP="376DA891">
      <w:pPr>
        <w:rPr>
          <w:rFonts w:ascii="Arial" w:eastAsia="Arial" w:hAnsi="Arial" w:cs="Arial"/>
          <w:lang w:eastAsia="en-GB"/>
        </w:rPr>
      </w:pPr>
    </w:p>
    <w:p w14:paraId="13C49AE1" w14:textId="77777777" w:rsidR="009362A7" w:rsidRPr="003647C3" w:rsidRDefault="009362A7" w:rsidP="376DA891">
      <w:pPr>
        <w:rPr>
          <w:rFonts w:ascii="Arial" w:eastAsia="Arial" w:hAnsi="Arial" w:cs="Arial"/>
        </w:rPr>
      </w:pPr>
    </w:p>
    <w:p w14:paraId="787675DD" w14:textId="77777777" w:rsidR="0009537B" w:rsidRPr="003647C3" w:rsidRDefault="376DA891" w:rsidP="376DA891">
      <w:pPr>
        <w:rPr>
          <w:rFonts w:ascii="Arial" w:eastAsia="Arial" w:hAnsi="Arial" w:cs="Arial"/>
        </w:rPr>
      </w:pPr>
      <w:r w:rsidRPr="003647C3">
        <w:rPr>
          <w:rFonts w:ascii="Arial" w:eastAsia="Arial" w:hAnsi="Arial" w:cs="Arial"/>
        </w:rPr>
        <w:t>Policy reviewed every May</w:t>
      </w:r>
    </w:p>
    <w:p w14:paraId="73948E1A" w14:textId="77777777" w:rsidR="0009537B" w:rsidRPr="003647C3" w:rsidRDefault="0009537B" w:rsidP="376DA891">
      <w:pPr>
        <w:rPr>
          <w:rFonts w:ascii="Arial" w:eastAsia="Arial" w:hAnsi="Arial" w:cs="Arial"/>
        </w:rPr>
      </w:pPr>
    </w:p>
    <w:p w14:paraId="609F2A9D" w14:textId="338776C9" w:rsidR="0009537B" w:rsidRPr="003647C3" w:rsidRDefault="3A9C0D5F" w:rsidP="3A9C0D5F">
      <w:pPr>
        <w:rPr>
          <w:rFonts w:ascii="Arial" w:eastAsia="Arial" w:hAnsi="Arial" w:cs="Arial"/>
        </w:rPr>
      </w:pPr>
      <w:r w:rsidRPr="003647C3">
        <w:rPr>
          <w:rFonts w:ascii="Arial" w:eastAsia="Arial" w:hAnsi="Arial" w:cs="Arial"/>
        </w:rPr>
        <w:t xml:space="preserve">Last reviewed by </w:t>
      </w:r>
      <w:r w:rsidR="00A5398F" w:rsidRPr="003647C3">
        <w:rPr>
          <w:rFonts w:ascii="Arial" w:eastAsia="Arial" w:hAnsi="Arial" w:cs="Arial"/>
          <w:color w:val="000000" w:themeColor="text1"/>
        </w:rPr>
        <w:t>Kwaku Afram</w:t>
      </w:r>
    </w:p>
    <w:p w14:paraId="2C73E84C" w14:textId="77777777" w:rsidR="00CD33B2" w:rsidRPr="003647C3" w:rsidRDefault="00A5398F" w:rsidP="376DA891">
      <w:pPr>
        <w:rPr>
          <w:rFonts w:ascii="Arial" w:eastAsia="Arial" w:hAnsi="Arial" w:cs="Arial"/>
        </w:rPr>
      </w:pPr>
      <w:r w:rsidRPr="003647C3">
        <w:rPr>
          <w:rStyle w:val="normaltextrun"/>
          <w:rFonts w:ascii="Arial" w:hAnsi="Arial" w:cs="Arial"/>
          <w:color w:val="000000"/>
          <w:shd w:val="clear" w:color="auto" w:fill="FFFFFF"/>
        </w:rPr>
        <w:t>AFRIFASS CIC</w:t>
      </w:r>
      <w:r w:rsidRPr="003647C3">
        <w:rPr>
          <w:rStyle w:val="eop"/>
          <w:rFonts w:ascii="Arial" w:hAnsi="Arial" w:cs="Arial"/>
          <w:color w:val="000000"/>
          <w:shd w:val="clear" w:color="auto" w:fill="FFFFFF"/>
        </w:rPr>
        <w:t xml:space="preserve"> </w:t>
      </w:r>
      <w:r w:rsidR="3A9C0D5F" w:rsidRPr="003647C3">
        <w:rPr>
          <w:rFonts w:ascii="Arial" w:eastAsia="Arial" w:hAnsi="Arial" w:cs="Arial"/>
        </w:rPr>
        <w:t xml:space="preserve">Director </w:t>
      </w:r>
    </w:p>
    <w:p w14:paraId="251C6E2A" w14:textId="34FB61C5" w:rsidR="0009537B" w:rsidRPr="003647C3" w:rsidRDefault="3A9C0D5F" w:rsidP="376DA891">
      <w:pPr>
        <w:rPr>
          <w:rFonts w:ascii="Arial" w:eastAsia="Arial" w:hAnsi="Arial" w:cs="Arial"/>
        </w:rPr>
      </w:pPr>
      <w:r w:rsidRPr="003647C3">
        <w:rPr>
          <w:rFonts w:ascii="Arial" w:eastAsia="Arial" w:hAnsi="Arial" w:cs="Arial"/>
        </w:rPr>
        <w:t>Date</w:t>
      </w:r>
      <w:r w:rsidR="00CD33B2" w:rsidRPr="003647C3">
        <w:rPr>
          <w:rFonts w:ascii="Arial" w:eastAsia="Arial" w:hAnsi="Arial" w:cs="Arial"/>
        </w:rPr>
        <w:t xml:space="preserve"> May 2024</w:t>
      </w:r>
    </w:p>
    <w:p w14:paraId="6CB6C0A2" w14:textId="0A17DDEF" w:rsidR="00BD1A37" w:rsidRPr="003647C3" w:rsidRDefault="00A5398F" w:rsidP="376DA891">
      <w:pPr>
        <w:rPr>
          <w:rFonts w:ascii="Arial" w:eastAsia="Arial" w:hAnsi="Arial" w:cs="Arial"/>
        </w:rPr>
      </w:pPr>
      <w:r w:rsidRPr="003647C3">
        <w:rPr>
          <w:rFonts w:ascii="Arial" w:eastAsia="Arial" w:hAnsi="Arial" w:cs="Arial"/>
          <w:noProof/>
        </w:rPr>
        <w:drawing>
          <wp:inline distT="0" distB="0" distL="0" distR="0" wp14:anchorId="69007A59" wp14:editId="00A3A8D5">
            <wp:extent cx="2743200" cy="2248390"/>
            <wp:effectExtent l="0" t="0" r="0" b="0"/>
            <wp:docPr id="83518932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89329" name="Picture 1" descr="A close-up of a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793998" cy="2290025"/>
                    </a:xfrm>
                    <a:prstGeom prst="rect">
                      <a:avLst/>
                    </a:prstGeom>
                  </pic:spPr>
                </pic:pic>
              </a:graphicData>
            </a:graphic>
          </wp:inline>
        </w:drawing>
      </w:r>
      <w:r w:rsidRPr="003647C3">
        <w:rPr>
          <w:rFonts w:ascii="Arial" w:eastAsia="Arial" w:hAnsi="Arial" w:cs="Arial"/>
        </w:rPr>
        <w:t>Kwaku Afram</w:t>
      </w:r>
    </w:p>
    <w:p w14:paraId="02B1E83E" w14:textId="784E607A" w:rsidR="00A5398F" w:rsidRPr="003647C3" w:rsidRDefault="00A5398F" w:rsidP="376DA891">
      <w:pPr>
        <w:rPr>
          <w:rFonts w:ascii="Arial" w:eastAsia="Arial" w:hAnsi="Arial" w:cs="Arial"/>
        </w:rPr>
      </w:pPr>
    </w:p>
    <w:sectPr w:rsidR="00A5398F" w:rsidRPr="003647C3" w:rsidSect="00724B92">
      <w:headerReference w:type="default"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AA9E3" w14:textId="77777777" w:rsidR="00A965B2" w:rsidRDefault="00A965B2">
      <w:r>
        <w:separator/>
      </w:r>
    </w:p>
  </w:endnote>
  <w:endnote w:type="continuationSeparator" w:id="0">
    <w:p w14:paraId="14AC0BD2" w14:textId="77777777" w:rsidR="00A965B2" w:rsidRDefault="00A96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6DA891" w14:paraId="108EFF8F" w14:textId="77777777" w:rsidTr="376DA891">
      <w:trPr>
        <w:trHeight w:val="300"/>
      </w:trPr>
      <w:tc>
        <w:tcPr>
          <w:tcW w:w="3005" w:type="dxa"/>
        </w:tcPr>
        <w:p w14:paraId="3037E898" w14:textId="7D4DFDBB" w:rsidR="376DA891" w:rsidRDefault="376DA891" w:rsidP="376DA891">
          <w:pPr>
            <w:pStyle w:val="Header"/>
            <w:ind w:left="-115"/>
          </w:pPr>
        </w:p>
      </w:tc>
      <w:tc>
        <w:tcPr>
          <w:tcW w:w="3005" w:type="dxa"/>
        </w:tcPr>
        <w:p w14:paraId="2503938A" w14:textId="3A9E4F06" w:rsidR="376DA891" w:rsidRDefault="376DA891" w:rsidP="376DA891">
          <w:pPr>
            <w:pStyle w:val="Header"/>
            <w:jc w:val="center"/>
          </w:pPr>
        </w:p>
      </w:tc>
      <w:tc>
        <w:tcPr>
          <w:tcW w:w="3005" w:type="dxa"/>
        </w:tcPr>
        <w:p w14:paraId="6CE0C251" w14:textId="64AE90EE" w:rsidR="376DA891" w:rsidRDefault="376DA891" w:rsidP="376DA891">
          <w:pPr>
            <w:pStyle w:val="Header"/>
            <w:ind w:right="-115"/>
            <w:jc w:val="right"/>
          </w:pPr>
        </w:p>
      </w:tc>
    </w:tr>
  </w:tbl>
  <w:p w14:paraId="438E2C8B" w14:textId="75B008A8" w:rsidR="376DA891" w:rsidRDefault="376DA891" w:rsidP="376DA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0033" w14:textId="77777777" w:rsidR="00A965B2" w:rsidRDefault="00A965B2">
      <w:r>
        <w:separator/>
      </w:r>
    </w:p>
  </w:footnote>
  <w:footnote w:type="continuationSeparator" w:id="0">
    <w:p w14:paraId="0DE17E1E" w14:textId="77777777" w:rsidR="00A965B2" w:rsidRDefault="00A96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6DA891" w14:paraId="0306085F" w14:textId="77777777" w:rsidTr="376DA891">
      <w:trPr>
        <w:trHeight w:val="300"/>
      </w:trPr>
      <w:tc>
        <w:tcPr>
          <w:tcW w:w="3005" w:type="dxa"/>
        </w:tcPr>
        <w:p w14:paraId="79AC9022" w14:textId="4622D779" w:rsidR="376DA891" w:rsidRDefault="376DA891" w:rsidP="376DA891">
          <w:pPr>
            <w:pStyle w:val="Header"/>
            <w:ind w:left="-115"/>
          </w:pPr>
        </w:p>
      </w:tc>
      <w:tc>
        <w:tcPr>
          <w:tcW w:w="3005" w:type="dxa"/>
        </w:tcPr>
        <w:p w14:paraId="15B78830" w14:textId="6438F86B" w:rsidR="376DA891" w:rsidRDefault="376DA891" w:rsidP="376DA891">
          <w:pPr>
            <w:pStyle w:val="Header"/>
            <w:jc w:val="center"/>
          </w:pPr>
        </w:p>
      </w:tc>
      <w:tc>
        <w:tcPr>
          <w:tcW w:w="3005" w:type="dxa"/>
        </w:tcPr>
        <w:p w14:paraId="0D643DCE" w14:textId="38D80875" w:rsidR="376DA891" w:rsidRDefault="376DA891" w:rsidP="376DA891">
          <w:pPr>
            <w:pStyle w:val="Header"/>
            <w:ind w:right="-115"/>
            <w:jc w:val="right"/>
          </w:pPr>
        </w:p>
      </w:tc>
    </w:tr>
  </w:tbl>
  <w:p w14:paraId="555DC91E" w14:textId="3C93CB17" w:rsidR="376DA891" w:rsidRDefault="376DA891" w:rsidP="376DA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7A2B53"/>
    <w:multiLevelType w:val="hybridMultilevel"/>
    <w:tmpl w:val="90989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716670"/>
    <w:multiLevelType w:val="hybridMultilevel"/>
    <w:tmpl w:val="2772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D80F52"/>
    <w:multiLevelType w:val="hybridMultilevel"/>
    <w:tmpl w:val="45065A02"/>
    <w:lvl w:ilvl="0" w:tplc="67188922">
      <w:start w:val="1"/>
      <w:numFmt w:val="bullet"/>
      <w:lvlText w:val=""/>
      <w:lvlJc w:val="left"/>
      <w:pPr>
        <w:ind w:left="720" w:hanging="360"/>
      </w:pPr>
      <w:rPr>
        <w:rFonts w:ascii="Symbol" w:hAnsi="Symbol" w:hint="default"/>
      </w:rPr>
    </w:lvl>
    <w:lvl w:ilvl="1" w:tplc="4EE4E4AC">
      <w:start w:val="1"/>
      <w:numFmt w:val="bullet"/>
      <w:lvlText w:val="o"/>
      <w:lvlJc w:val="left"/>
      <w:pPr>
        <w:ind w:left="1440" w:hanging="360"/>
      </w:pPr>
      <w:rPr>
        <w:rFonts w:ascii="Courier New" w:hAnsi="Courier New" w:hint="default"/>
      </w:rPr>
    </w:lvl>
    <w:lvl w:ilvl="2" w:tplc="1A580818">
      <w:start w:val="1"/>
      <w:numFmt w:val="bullet"/>
      <w:lvlText w:val=""/>
      <w:lvlJc w:val="left"/>
      <w:pPr>
        <w:ind w:left="2160" w:hanging="360"/>
      </w:pPr>
      <w:rPr>
        <w:rFonts w:ascii="Wingdings" w:hAnsi="Wingdings" w:hint="default"/>
      </w:rPr>
    </w:lvl>
    <w:lvl w:ilvl="3" w:tplc="FCB422DE">
      <w:start w:val="1"/>
      <w:numFmt w:val="bullet"/>
      <w:lvlText w:val=""/>
      <w:lvlJc w:val="left"/>
      <w:pPr>
        <w:ind w:left="2880" w:hanging="360"/>
      </w:pPr>
      <w:rPr>
        <w:rFonts w:ascii="Symbol" w:hAnsi="Symbol" w:hint="default"/>
      </w:rPr>
    </w:lvl>
    <w:lvl w:ilvl="4" w:tplc="18968C6C">
      <w:start w:val="1"/>
      <w:numFmt w:val="bullet"/>
      <w:lvlText w:val="o"/>
      <w:lvlJc w:val="left"/>
      <w:pPr>
        <w:ind w:left="3600" w:hanging="360"/>
      </w:pPr>
      <w:rPr>
        <w:rFonts w:ascii="Courier New" w:hAnsi="Courier New" w:hint="default"/>
      </w:rPr>
    </w:lvl>
    <w:lvl w:ilvl="5" w:tplc="A06CCD02">
      <w:start w:val="1"/>
      <w:numFmt w:val="bullet"/>
      <w:lvlText w:val=""/>
      <w:lvlJc w:val="left"/>
      <w:pPr>
        <w:ind w:left="4320" w:hanging="360"/>
      </w:pPr>
      <w:rPr>
        <w:rFonts w:ascii="Wingdings" w:hAnsi="Wingdings" w:hint="default"/>
      </w:rPr>
    </w:lvl>
    <w:lvl w:ilvl="6" w:tplc="41C20304">
      <w:start w:val="1"/>
      <w:numFmt w:val="bullet"/>
      <w:lvlText w:val=""/>
      <w:lvlJc w:val="left"/>
      <w:pPr>
        <w:ind w:left="5040" w:hanging="360"/>
      </w:pPr>
      <w:rPr>
        <w:rFonts w:ascii="Symbol" w:hAnsi="Symbol" w:hint="default"/>
      </w:rPr>
    </w:lvl>
    <w:lvl w:ilvl="7" w:tplc="FED4D236">
      <w:start w:val="1"/>
      <w:numFmt w:val="bullet"/>
      <w:lvlText w:val="o"/>
      <w:lvlJc w:val="left"/>
      <w:pPr>
        <w:ind w:left="5760" w:hanging="360"/>
      </w:pPr>
      <w:rPr>
        <w:rFonts w:ascii="Courier New" w:hAnsi="Courier New" w:hint="default"/>
      </w:rPr>
    </w:lvl>
    <w:lvl w:ilvl="8" w:tplc="F258C7AE">
      <w:start w:val="1"/>
      <w:numFmt w:val="bullet"/>
      <w:lvlText w:val=""/>
      <w:lvlJc w:val="left"/>
      <w:pPr>
        <w:ind w:left="6480" w:hanging="360"/>
      </w:pPr>
      <w:rPr>
        <w:rFonts w:ascii="Wingdings" w:hAnsi="Wingdings" w:hint="default"/>
      </w:rPr>
    </w:lvl>
  </w:abstractNum>
  <w:abstractNum w:abstractNumId="3" w15:restartNumberingAfterBreak="0">
    <w:nsid w:val="52350B37"/>
    <w:multiLevelType w:val="hybridMultilevel"/>
    <w:tmpl w:val="E5F22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3140919">
    <w:abstractNumId w:val="2"/>
  </w:num>
  <w:num w:numId="2" w16cid:durableId="325745187">
    <w:abstractNumId w:val="0"/>
  </w:num>
  <w:num w:numId="3" w16cid:durableId="201407248">
    <w:abstractNumId w:val="1"/>
  </w:num>
  <w:num w:numId="4" w16cid:durableId="2026009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7B"/>
    <w:rsid w:val="0009537B"/>
    <w:rsid w:val="00294C64"/>
    <w:rsid w:val="003647C3"/>
    <w:rsid w:val="00537C3C"/>
    <w:rsid w:val="00557C15"/>
    <w:rsid w:val="00700D20"/>
    <w:rsid w:val="00724B92"/>
    <w:rsid w:val="008435D5"/>
    <w:rsid w:val="009362A7"/>
    <w:rsid w:val="00A5398F"/>
    <w:rsid w:val="00A965B2"/>
    <w:rsid w:val="00BD1A37"/>
    <w:rsid w:val="00C06833"/>
    <w:rsid w:val="00CD33B2"/>
    <w:rsid w:val="00D73796"/>
    <w:rsid w:val="00F62733"/>
    <w:rsid w:val="376DA891"/>
    <w:rsid w:val="3A9C0D5F"/>
    <w:rsid w:val="3BC9C4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6CF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09537B"/>
    <w:rPr>
      <w:rFonts w:ascii="Helvetica" w:hAnsi="Helvetica" w:cs="Times New Roman"/>
      <w:lang w:eastAsia="en-GB"/>
    </w:rPr>
  </w:style>
  <w:style w:type="paragraph" w:customStyle="1" w:styleId="p2">
    <w:name w:val="p2"/>
    <w:basedOn w:val="Normal"/>
    <w:rsid w:val="0009537B"/>
    <w:rPr>
      <w:rFonts w:ascii="Helvetica" w:hAnsi="Helvetica" w:cs="Times New Roman"/>
      <w:sz w:val="18"/>
      <w:szCs w:val="18"/>
      <w:lang w:eastAsia="en-GB"/>
    </w:rPr>
  </w:style>
  <w:style w:type="paragraph" w:customStyle="1" w:styleId="p3">
    <w:name w:val="p3"/>
    <w:basedOn w:val="Normal"/>
    <w:rsid w:val="0009537B"/>
    <w:rPr>
      <w:rFonts w:ascii="Helvetica" w:hAnsi="Helvetica" w:cs="Times New Roman"/>
      <w:sz w:val="21"/>
      <w:szCs w:val="21"/>
      <w:lang w:eastAsia="en-GB"/>
    </w:rPr>
  </w:style>
  <w:style w:type="character" w:customStyle="1" w:styleId="s1">
    <w:name w:val="s1"/>
    <w:basedOn w:val="DefaultParagraphFont"/>
    <w:rsid w:val="0009537B"/>
    <w:rPr>
      <w:color w:val="0000FF"/>
    </w:rPr>
  </w:style>
  <w:style w:type="paragraph" w:styleId="ListParagraph">
    <w:name w:val="List Paragraph"/>
    <w:basedOn w:val="Normal"/>
    <w:uiPriority w:val="34"/>
    <w:qFormat/>
    <w:rsid w:val="0009537B"/>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normaltextrun">
    <w:name w:val="normaltextrun"/>
    <w:basedOn w:val="DefaultParagraphFont"/>
    <w:rsid w:val="00A5398F"/>
  </w:style>
  <w:style w:type="character" w:customStyle="1" w:styleId="eop">
    <w:name w:val="eop"/>
    <w:basedOn w:val="DefaultParagraphFont"/>
    <w:rsid w:val="00A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38137">
      <w:bodyDiv w:val="1"/>
      <w:marLeft w:val="0"/>
      <w:marRight w:val="0"/>
      <w:marTop w:val="0"/>
      <w:marBottom w:val="0"/>
      <w:divBdr>
        <w:top w:val="none" w:sz="0" w:space="0" w:color="auto"/>
        <w:left w:val="none" w:sz="0" w:space="0" w:color="auto"/>
        <w:bottom w:val="none" w:sz="0" w:space="0" w:color="auto"/>
        <w:right w:val="none" w:sz="0" w:space="0" w:color="auto"/>
      </w:divBdr>
    </w:div>
    <w:div w:id="591277974">
      <w:bodyDiv w:val="1"/>
      <w:marLeft w:val="0"/>
      <w:marRight w:val="0"/>
      <w:marTop w:val="0"/>
      <w:marBottom w:val="0"/>
      <w:divBdr>
        <w:top w:val="none" w:sz="0" w:space="0" w:color="auto"/>
        <w:left w:val="none" w:sz="0" w:space="0" w:color="auto"/>
        <w:bottom w:val="none" w:sz="0" w:space="0" w:color="auto"/>
        <w:right w:val="none" w:sz="0" w:space="0" w:color="auto"/>
      </w:divBdr>
    </w:div>
    <w:div w:id="1157961661">
      <w:bodyDiv w:val="1"/>
      <w:marLeft w:val="0"/>
      <w:marRight w:val="0"/>
      <w:marTop w:val="0"/>
      <w:marBottom w:val="0"/>
      <w:divBdr>
        <w:top w:val="none" w:sz="0" w:space="0" w:color="auto"/>
        <w:left w:val="none" w:sz="0" w:space="0" w:color="auto"/>
        <w:bottom w:val="none" w:sz="0" w:space="0" w:color="auto"/>
        <w:right w:val="none" w:sz="0" w:space="0" w:color="auto"/>
      </w:divBdr>
    </w:div>
    <w:div w:id="1693607019">
      <w:bodyDiv w:val="1"/>
      <w:marLeft w:val="0"/>
      <w:marRight w:val="0"/>
      <w:marTop w:val="0"/>
      <w:marBottom w:val="0"/>
      <w:divBdr>
        <w:top w:val="none" w:sz="0" w:space="0" w:color="auto"/>
        <w:left w:val="none" w:sz="0" w:space="0" w:color="auto"/>
        <w:bottom w:val="none" w:sz="0" w:space="0" w:color="auto"/>
        <w:right w:val="none" w:sz="0" w:space="0" w:color="auto"/>
      </w:divBdr>
    </w:div>
    <w:div w:id="17067108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620</Words>
  <Characters>3534</Characters>
  <Application>Microsoft Office Word</Application>
  <DocSecurity>0</DocSecurity>
  <Lines>29</Lines>
  <Paragraphs>8</Paragraphs>
  <ScaleCrop>false</ScaleCrop>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thorne</dc:creator>
  <cp:keywords/>
  <dc:description/>
  <cp:lastModifiedBy>Kwaku Afram</cp:lastModifiedBy>
  <cp:revision>4</cp:revision>
  <cp:lastPrinted>2020-05-08T11:46:00Z</cp:lastPrinted>
  <dcterms:created xsi:type="dcterms:W3CDTF">2025-02-09T12:57:00Z</dcterms:created>
  <dcterms:modified xsi:type="dcterms:W3CDTF">2025-02-09T13:18:00Z</dcterms:modified>
</cp:coreProperties>
</file>